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28" w:rsidRPr="002D3025" w:rsidRDefault="000E39B3" w:rsidP="00C8373C">
      <w:pPr>
        <w:spacing w:after="0"/>
        <w:rPr>
          <w:rFonts w:ascii="Arial" w:hAnsi="Arial" w:cs="Arial"/>
          <w:b/>
          <w:bCs/>
          <w:color w:val="84417B"/>
          <w:sz w:val="28"/>
          <w:szCs w:val="28"/>
        </w:rPr>
      </w:pPr>
      <w:r w:rsidRPr="002D3025">
        <w:rPr>
          <w:noProof/>
          <w:lang w:eastAsia="nl-NL"/>
        </w:rPr>
        <w:drawing>
          <wp:anchor distT="0" distB="0" distL="114300" distR="114300" simplePos="0" relativeHeight="251657728" behindDoc="0" locked="0" layoutInCell="1" allowOverlap="1">
            <wp:simplePos x="0" y="0"/>
            <wp:positionH relativeFrom="column">
              <wp:posOffset>4900930</wp:posOffset>
            </wp:positionH>
            <wp:positionV relativeFrom="paragraph">
              <wp:posOffset>-4445</wp:posOffset>
            </wp:positionV>
            <wp:extent cx="1435735" cy="612775"/>
            <wp:effectExtent l="19050" t="0" r="0" b="0"/>
            <wp:wrapNone/>
            <wp:docPr id="2" name="Afbeelding 1" descr="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GO"/>
                    <pic:cNvPicPr>
                      <a:picLocks noChangeAspect="1" noChangeArrowheads="1"/>
                    </pic:cNvPicPr>
                  </pic:nvPicPr>
                  <pic:blipFill>
                    <a:blip r:embed="rId6" cstate="print"/>
                    <a:srcRect/>
                    <a:stretch>
                      <a:fillRect/>
                    </a:stretch>
                  </pic:blipFill>
                  <pic:spPr bwMode="auto">
                    <a:xfrm>
                      <a:off x="0" y="0"/>
                      <a:ext cx="1435735" cy="612775"/>
                    </a:xfrm>
                    <a:prstGeom prst="rect">
                      <a:avLst/>
                    </a:prstGeom>
                    <a:noFill/>
                    <a:ln w="9525">
                      <a:noFill/>
                      <a:miter lim="800000"/>
                      <a:headEnd/>
                      <a:tailEnd/>
                    </a:ln>
                  </pic:spPr>
                </pic:pic>
              </a:graphicData>
            </a:graphic>
          </wp:anchor>
        </w:drawing>
      </w:r>
    </w:p>
    <w:p w:rsidR="00972128" w:rsidRDefault="00972128" w:rsidP="00C8373C">
      <w:pPr>
        <w:spacing w:after="0"/>
        <w:rPr>
          <w:rFonts w:ascii="Arial" w:hAnsi="Arial" w:cs="Arial"/>
          <w:b/>
          <w:bCs/>
          <w:color w:val="84417B"/>
          <w:sz w:val="28"/>
          <w:szCs w:val="28"/>
        </w:rPr>
      </w:pPr>
    </w:p>
    <w:p w:rsidR="005F4057" w:rsidRDefault="005F4057" w:rsidP="00C8373C">
      <w:pPr>
        <w:spacing w:after="0"/>
        <w:rPr>
          <w:rFonts w:ascii="Arial" w:hAnsi="Arial" w:cs="Arial"/>
          <w:b/>
          <w:bCs/>
          <w:color w:val="84417B"/>
          <w:sz w:val="28"/>
          <w:szCs w:val="28"/>
        </w:rPr>
      </w:pPr>
    </w:p>
    <w:p w:rsidR="005F4057" w:rsidRPr="002D3025" w:rsidRDefault="005F4057" w:rsidP="00C8373C">
      <w:pPr>
        <w:spacing w:after="0"/>
        <w:rPr>
          <w:rFonts w:ascii="Arial" w:hAnsi="Arial" w:cs="Arial"/>
          <w:b/>
          <w:bCs/>
          <w:color w:val="84417B"/>
          <w:sz w:val="28"/>
          <w:szCs w:val="28"/>
        </w:rPr>
      </w:pPr>
    </w:p>
    <w:p w:rsidR="00C8373C" w:rsidRPr="002D3025" w:rsidRDefault="0058445B" w:rsidP="00C8373C">
      <w:pPr>
        <w:spacing w:after="0"/>
        <w:rPr>
          <w:rFonts w:ascii="Arial" w:hAnsi="Arial" w:cs="Arial"/>
          <w:b/>
          <w:bCs/>
          <w:color w:val="84417B"/>
          <w:sz w:val="28"/>
          <w:szCs w:val="28"/>
        </w:rPr>
      </w:pPr>
      <w:r w:rsidRPr="002D3025">
        <w:rPr>
          <w:rFonts w:ascii="Arial" w:hAnsi="Arial" w:cs="Arial"/>
          <w:b/>
          <w:bCs/>
          <w:color w:val="84417B"/>
          <w:sz w:val="28"/>
          <w:szCs w:val="28"/>
        </w:rPr>
        <w:t>4 oktober 2019</w:t>
      </w:r>
    </w:p>
    <w:p w:rsidR="00C8373C" w:rsidRPr="002D3025" w:rsidRDefault="00C8373C" w:rsidP="00C8373C">
      <w:pPr>
        <w:spacing w:after="0"/>
        <w:rPr>
          <w:rFonts w:ascii="Arial" w:hAnsi="Arial" w:cs="Arial"/>
          <w:b/>
          <w:bCs/>
          <w:color w:val="84417B"/>
          <w:sz w:val="28"/>
          <w:szCs w:val="28"/>
        </w:rPr>
      </w:pPr>
    </w:p>
    <w:p w:rsidR="00371242" w:rsidRPr="002D3025" w:rsidRDefault="00371242" w:rsidP="00371242">
      <w:pPr>
        <w:spacing w:after="0"/>
        <w:rPr>
          <w:rFonts w:ascii="Times New Roman" w:hAnsi="Times New Roman" w:cs="Times New Roman"/>
          <w:b/>
          <w:bCs/>
          <w:color w:val="84417B"/>
          <w:sz w:val="36"/>
          <w:szCs w:val="36"/>
        </w:rPr>
      </w:pPr>
      <w:r w:rsidRPr="002D3025">
        <w:rPr>
          <w:rFonts w:ascii="Arial" w:hAnsi="Arial" w:cs="Arial"/>
          <w:b/>
          <w:bCs/>
          <w:color w:val="84417B"/>
          <w:sz w:val="36"/>
          <w:szCs w:val="36"/>
        </w:rPr>
        <w:t>Programma</w:t>
      </w:r>
      <w:r w:rsidR="00CE797C" w:rsidRPr="002D3025">
        <w:rPr>
          <w:rFonts w:ascii="Times New Roman" w:hAnsi="Times New Roman" w:cs="Times New Roman"/>
          <w:b/>
          <w:bCs/>
          <w:color w:val="84417B"/>
          <w:sz w:val="36"/>
          <w:szCs w:val="36"/>
        </w:rPr>
        <w:t>:</w:t>
      </w:r>
      <w:r w:rsidR="00972128" w:rsidRPr="002D3025">
        <w:rPr>
          <w:rFonts w:ascii="Arial" w:hAnsi="Arial" w:cs="Arial"/>
          <w:b/>
          <w:bCs/>
          <w:color w:val="7030A0"/>
          <w:sz w:val="28"/>
          <w:szCs w:val="28"/>
          <w:lang w:eastAsia="nl-NL"/>
        </w:rPr>
        <w:t xml:space="preserve"> </w:t>
      </w:r>
    </w:p>
    <w:p w:rsidR="00371242" w:rsidRPr="002D3025" w:rsidRDefault="00371242" w:rsidP="00371242">
      <w:pPr>
        <w:pStyle w:val="Geenafstand1"/>
        <w:rPr>
          <w:rFonts w:ascii="Arial" w:hAnsi="Arial" w:cs="Arial"/>
          <w:color w:val="7030A0"/>
        </w:rPr>
      </w:pPr>
    </w:p>
    <w:p w:rsidR="00371242" w:rsidRPr="002D3025" w:rsidRDefault="00371242"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0</w:t>
      </w:r>
      <w:r w:rsidR="00480D59" w:rsidRPr="002D3025">
        <w:rPr>
          <w:rFonts w:ascii="Arial" w:hAnsi="Arial" w:cs="Arial"/>
          <w:lang w:eastAsia="nl-NL"/>
        </w:rPr>
        <w:t>9.00 -</w:t>
      </w:r>
      <w:r w:rsidRPr="002D3025">
        <w:rPr>
          <w:rFonts w:ascii="Arial" w:hAnsi="Arial" w:cs="Arial"/>
          <w:lang w:eastAsia="nl-NL"/>
        </w:rPr>
        <w:t xml:space="preserve"> 10.00 uur </w:t>
      </w:r>
      <w:r w:rsidRPr="002D3025">
        <w:rPr>
          <w:rFonts w:ascii="Arial" w:hAnsi="Arial" w:cs="Arial"/>
          <w:lang w:eastAsia="nl-NL"/>
        </w:rPr>
        <w:tab/>
      </w:r>
      <w:r w:rsidR="00F1696A" w:rsidRPr="002D3025">
        <w:rPr>
          <w:rFonts w:ascii="Arial" w:hAnsi="Arial" w:cs="Arial"/>
          <w:lang w:eastAsia="nl-NL"/>
        </w:rPr>
        <w:t>Algemene Ledenvergadering</w:t>
      </w:r>
    </w:p>
    <w:p w:rsidR="00371242" w:rsidRPr="002D3025" w:rsidRDefault="00480D59"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10.00 -</w:t>
      </w:r>
      <w:r w:rsidR="00371242" w:rsidRPr="002D3025">
        <w:rPr>
          <w:rFonts w:ascii="Arial" w:hAnsi="Arial" w:cs="Arial"/>
          <w:lang w:eastAsia="nl-NL"/>
        </w:rPr>
        <w:t xml:space="preserve"> 10.30 uur </w:t>
      </w:r>
      <w:r w:rsidR="00371242" w:rsidRPr="002D3025">
        <w:rPr>
          <w:rFonts w:ascii="Arial" w:hAnsi="Arial" w:cs="Arial"/>
          <w:lang w:eastAsia="nl-NL"/>
        </w:rPr>
        <w:tab/>
      </w:r>
      <w:r w:rsidR="001924A5" w:rsidRPr="002D3025">
        <w:rPr>
          <w:rFonts w:ascii="Arial" w:hAnsi="Arial" w:cs="Arial"/>
          <w:lang w:eastAsia="nl-NL"/>
        </w:rPr>
        <w:t>P</w:t>
      </w:r>
      <w:r w:rsidR="00371242" w:rsidRPr="002D3025">
        <w:rPr>
          <w:rFonts w:ascii="Arial" w:hAnsi="Arial" w:cs="Arial"/>
          <w:lang w:eastAsia="nl-NL"/>
        </w:rPr>
        <w:t>auze</w:t>
      </w:r>
    </w:p>
    <w:p w:rsidR="00371242" w:rsidRPr="002D3025" w:rsidRDefault="00480D59"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10.30 -</w:t>
      </w:r>
      <w:r w:rsidR="00371242" w:rsidRPr="002D3025">
        <w:rPr>
          <w:rFonts w:ascii="Arial" w:hAnsi="Arial" w:cs="Arial"/>
          <w:lang w:eastAsia="nl-NL"/>
        </w:rPr>
        <w:t xml:space="preserve"> 10.35 uur </w:t>
      </w:r>
      <w:r w:rsidR="00371242" w:rsidRPr="002D3025">
        <w:rPr>
          <w:rFonts w:ascii="Arial" w:hAnsi="Arial" w:cs="Arial"/>
          <w:lang w:eastAsia="nl-NL"/>
        </w:rPr>
        <w:tab/>
        <w:t xml:space="preserve">Opening door dagvoorzitter </w:t>
      </w:r>
      <w:r w:rsidR="0058445B" w:rsidRPr="002D3025">
        <w:rPr>
          <w:rFonts w:ascii="Arial" w:hAnsi="Arial" w:cs="Arial"/>
          <w:lang w:eastAsia="nl-NL"/>
        </w:rPr>
        <w:t xml:space="preserve">Dr. Gert-Jan van der Putten </w:t>
      </w:r>
      <w:r w:rsidR="00EF0020" w:rsidRPr="002D3025">
        <w:rPr>
          <w:rFonts w:ascii="Arial" w:hAnsi="Arial" w:cs="Arial"/>
          <w:lang w:eastAsia="nl-NL"/>
        </w:rPr>
        <w:br/>
      </w:r>
      <w:r w:rsidR="00EF0020" w:rsidRPr="002D3025">
        <w:rPr>
          <w:rFonts w:ascii="Arial" w:hAnsi="Arial" w:cs="Arial"/>
          <w:lang w:eastAsia="nl-NL"/>
        </w:rPr>
        <w:tab/>
      </w:r>
      <w:r w:rsidR="0058445B" w:rsidRPr="002D3025">
        <w:rPr>
          <w:rFonts w:ascii="Arial" w:hAnsi="Arial" w:cs="Arial"/>
          <w:lang w:eastAsia="nl-NL"/>
        </w:rPr>
        <w:t>(specialist ouderengeneeskunde</w:t>
      </w:r>
      <w:r w:rsidR="00EF0020" w:rsidRPr="002D3025">
        <w:rPr>
          <w:rFonts w:ascii="Arial" w:hAnsi="Arial" w:cs="Arial"/>
          <w:lang w:eastAsia="nl-NL"/>
        </w:rPr>
        <w:t>)</w:t>
      </w:r>
    </w:p>
    <w:p w:rsidR="00371242" w:rsidRPr="002D3025" w:rsidRDefault="007F531A" w:rsidP="00EF0020">
      <w:pPr>
        <w:widowControl w:val="0"/>
        <w:tabs>
          <w:tab w:val="left" w:pos="2268"/>
        </w:tabs>
        <w:autoSpaceDE w:val="0"/>
        <w:autoSpaceDN w:val="0"/>
        <w:adjustRightInd w:val="0"/>
        <w:spacing w:after="120"/>
        <w:ind w:left="425" w:right="-341"/>
        <w:rPr>
          <w:rFonts w:ascii="Arial" w:hAnsi="Arial" w:cs="Arial"/>
          <w:lang w:eastAsia="nl-NL"/>
        </w:rPr>
      </w:pPr>
      <w:r w:rsidRPr="002D3025">
        <w:rPr>
          <w:rFonts w:ascii="Arial" w:hAnsi="Arial" w:cs="Arial"/>
          <w:lang w:eastAsia="nl-NL"/>
        </w:rPr>
        <w:t>10.3</w:t>
      </w:r>
      <w:r w:rsidR="00480D59" w:rsidRPr="002D3025">
        <w:rPr>
          <w:rFonts w:ascii="Arial" w:hAnsi="Arial" w:cs="Arial"/>
          <w:lang w:eastAsia="nl-NL"/>
        </w:rPr>
        <w:t>5 -</w:t>
      </w:r>
      <w:r w:rsidR="0058445B" w:rsidRPr="002D3025">
        <w:rPr>
          <w:rFonts w:ascii="Arial" w:hAnsi="Arial" w:cs="Arial"/>
          <w:lang w:eastAsia="nl-NL"/>
        </w:rPr>
        <w:t xml:space="preserve"> 11.25</w:t>
      </w:r>
      <w:r w:rsidR="00371242" w:rsidRPr="002D3025">
        <w:rPr>
          <w:rFonts w:ascii="Arial" w:hAnsi="Arial" w:cs="Arial"/>
          <w:lang w:eastAsia="nl-NL"/>
        </w:rPr>
        <w:t xml:space="preserve"> uur </w:t>
      </w:r>
      <w:r w:rsidR="00371242" w:rsidRPr="002D3025">
        <w:rPr>
          <w:rFonts w:ascii="Arial" w:hAnsi="Arial" w:cs="Arial"/>
          <w:lang w:eastAsia="nl-NL"/>
        </w:rPr>
        <w:tab/>
      </w:r>
      <w:r w:rsidR="00D01631" w:rsidRPr="002D3025">
        <w:rPr>
          <w:rFonts w:ascii="Arial" w:hAnsi="Arial" w:cs="Arial"/>
          <w:lang w:eastAsia="nl-NL"/>
        </w:rPr>
        <w:t>"</w:t>
      </w:r>
      <w:r w:rsidR="00EF0020" w:rsidRPr="002D3025">
        <w:rPr>
          <w:rFonts w:ascii="Arial" w:hAnsi="Arial" w:cs="Arial"/>
          <w:lang w:eastAsia="nl-NL"/>
        </w:rPr>
        <w:t>Dilemma's bij</w:t>
      </w:r>
      <w:r w:rsidR="00B46206" w:rsidRPr="002D3025">
        <w:rPr>
          <w:rFonts w:ascii="Arial" w:hAnsi="Arial" w:cs="Arial"/>
          <w:lang w:eastAsia="nl-NL"/>
        </w:rPr>
        <w:t xml:space="preserve"> dementie</w:t>
      </w:r>
      <w:r w:rsidR="00D01631" w:rsidRPr="002D3025">
        <w:rPr>
          <w:rFonts w:ascii="Arial" w:hAnsi="Arial" w:cs="Arial"/>
          <w:lang w:eastAsia="nl-NL"/>
        </w:rPr>
        <w:t>"</w:t>
      </w:r>
      <w:r w:rsidR="00EF0020" w:rsidRPr="002D3025">
        <w:rPr>
          <w:rFonts w:ascii="Arial" w:hAnsi="Arial" w:cs="Arial"/>
          <w:lang w:eastAsia="nl-NL"/>
        </w:rPr>
        <w:t xml:space="preserve"> door Tim van Iersel (ethicus en geestelijk verzorger)</w:t>
      </w:r>
    </w:p>
    <w:p w:rsidR="00371242" w:rsidRPr="002D3025" w:rsidRDefault="0058445B" w:rsidP="00EF0020">
      <w:pPr>
        <w:widowControl w:val="0"/>
        <w:tabs>
          <w:tab w:val="left" w:pos="2268"/>
        </w:tabs>
        <w:autoSpaceDE w:val="0"/>
        <w:autoSpaceDN w:val="0"/>
        <w:adjustRightInd w:val="0"/>
        <w:spacing w:after="120"/>
        <w:ind w:left="425" w:hanging="1"/>
        <w:rPr>
          <w:rFonts w:ascii="Arial" w:hAnsi="Arial" w:cs="Arial"/>
          <w:lang w:eastAsia="nl-NL"/>
        </w:rPr>
      </w:pPr>
      <w:r w:rsidRPr="002D3025">
        <w:rPr>
          <w:rFonts w:ascii="Arial" w:hAnsi="Arial" w:cs="Arial"/>
          <w:lang w:eastAsia="nl-NL"/>
        </w:rPr>
        <w:t>11.30</w:t>
      </w:r>
      <w:r w:rsidR="00480D59" w:rsidRPr="002D3025">
        <w:rPr>
          <w:rFonts w:ascii="Arial" w:hAnsi="Arial" w:cs="Arial"/>
          <w:lang w:eastAsia="nl-NL"/>
        </w:rPr>
        <w:t xml:space="preserve"> -</w:t>
      </w:r>
      <w:r w:rsidR="00371242" w:rsidRPr="002D3025">
        <w:rPr>
          <w:rFonts w:ascii="Arial" w:hAnsi="Arial" w:cs="Arial"/>
          <w:lang w:eastAsia="nl-NL"/>
        </w:rPr>
        <w:t xml:space="preserve"> 12.</w:t>
      </w:r>
      <w:r w:rsidR="007F531A" w:rsidRPr="002D3025">
        <w:rPr>
          <w:rFonts w:ascii="Arial" w:hAnsi="Arial" w:cs="Arial"/>
          <w:lang w:eastAsia="nl-NL"/>
        </w:rPr>
        <w:t>15</w:t>
      </w:r>
      <w:r w:rsidR="00371242" w:rsidRPr="002D3025">
        <w:rPr>
          <w:rFonts w:ascii="Arial" w:hAnsi="Arial" w:cs="Arial"/>
          <w:lang w:eastAsia="nl-NL"/>
        </w:rPr>
        <w:t xml:space="preserve"> uur </w:t>
      </w:r>
      <w:r w:rsidR="001924A5" w:rsidRPr="002D3025">
        <w:rPr>
          <w:rFonts w:ascii="Arial" w:hAnsi="Arial" w:cs="Arial"/>
          <w:lang w:eastAsia="nl-NL"/>
        </w:rPr>
        <w:tab/>
      </w:r>
      <w:r w:rsidR="000742E6" w:rsidRPr="002D3025">
        <w:rPr>
          <w:rFonts w:ascii="Arial" w:hAnsi="Arial" w:cs="Arial"/>
          <w:lang w:eastAsia="nl-NL"/>
        </w:rPr>
        <w:t>"</w:t>
      </w:r>
      <w:r w:rsidR="00EF0020" w:rsidRPr="002D3025">
        <w:rPr>
          <w:rFonts w:ascii="Arial" w:hAnsi="Arial" w:cs="Arial"/>
          <w:lang w:eastAsia="nl-NL"/>
        </w:rPr>
        <w:t>Voeding en mondgezondheid</w:t>
      </w:r>
      <w:r w:rsidR="00D01631" w:rsidRPr="002D3025">
        <w:rPr>
          <w:rFonts w:ascii="Arial" w:hAnsi="Arial" w:cs="Arial"/>
          <w:lang w:eastAsia="nl-NL"/>
        </w:rPr>
        <w:t>"</w:t>
      </w:r>
      <w:r w:rsidR="00EF0020" w:rsidRPr="002D3025">
        <w:rPr>
          <w:rFonts w:ascii="Arial" w:hAnsi="Arial" w:cs="Arial"/>
          <w:lang w:eastAsia="nl-NL"/>
        </w:rPr>
        <w:t xml:space="preserve"> door Dr. Gert-Jan van der Putten </w:t>
      </w:r>
      <w:r w:rsidR="00EF0020" w:rsidRPr="002D3025">
        <w:rPr>
          <w:rFonts w:ascii="Arial" w:hAnsi="Arial" w:cs="Arial"/>
          <w:lang w:eastAsia="nl-NL"/>
        </w:rPr>
        <w:br/>
      </w:r>
      <w:r w:rsidR="00EF0020" w:rsidRPr="002D3025">
        <w:rPr>
          <w:rFonts w:ascii="Arial" w:hAnsi="Arial" w:cs="Arial"/>
          <w:lang w:eastAsia="nl-NL"/>
        </w:rPr>
        <w:tab/>
        <w:t>(specialist ouderengeneeskunde)</w:t>
      </w:r>
    </w:p>
    <w:p w:rsidR="007F531A" w:rsidRPr="002D3025" w:rsidRDefault="007F531A" w:rsidP="00EF0020">
      <w:pPr>
        <w:widowControl w:val="0"/>
        <w:tabs>
          <w:tab w:val="left" w:pos="2268"/>
        </w:tabs>
        <w:autoSpaceDE w:val="0"/>
        <w:autoSpaceDN w:val="0"/>
        <w:adjustRightInd w:val="0"/>
        <w:spacing w:after="120"/>
        <w:ind w:left="425" w:hanging="1"/>
        <w:rPr>
          <w:rFonts w:ascii="Arial" w:hAnsi="Arial" w:cs="Arial"/>
          <w:lang w:eastAsia="nl-NL"/>
        </w:rPr>
      </w:pPr>
      <w:r w:rsidRPr="002D3025">
        <w:rPr>
          <w:rFonts w:ascii="Arial" w:hAnsi="Arial" w:cs="Arial"/>
          <w:lang w:eastAsia="nl-NL"/>
        </w:rPr>
        <w:t>12.15 - 12.30 uur</w:t>
      </w:r>
      <w:r w:rsidRPr="002D3025">
        <w:rPr>
          <w:rFonts w:ascii="Arial" w:hAnsi="Arial" w:cs="Arial"/>
          <w:lang w:eastAsia="nl-NL"/>
        </w:rPr>
        <w:tab/>
      </w:r>
      <w:r w:rsidR="00EF0020" w:rsidRPr="002D3025">
        <w:rPr>
          <w:rFonts w:ascii="Arial" w:hAnsi="Arial" w:cs="Arial"/>
          <w:lang w:eastAsia="nl-NL"/>
        </w:rPr>
        <w:t>Uitreiking DGO-award</w:t>
      </w:r>
    </w:p>
    <w:p w:rsidR="00371242" w:rsidRPr="002D3025" w:rsidRDefault="00480D59"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12.30 -</w:t>
      </w:r>
      <w:r w:rsidR="00371242" w:rsidRPr="002D3025">
        <w:rPr>
          <w:rFonts w:ascii="Arial" w:hAnsi="Arial" w:cs="Arial"/>
          <w:lang w:eastAsia="nl-NL"/>
        </w:rPr>
        <w:t xml:space="preserve"> 13.30 uur </w:t>
      </w:r>
      <w:r w:rsidR="00371242" w:rsidRPr="002D3025">
        <w:rPr>
          <w:rFonts w:ascii="Arial" w:hAnsi="Arial" w:cs="Arial"/>
          <w:lang w:eastAsia="nl-NL"/>
        </w:rPr>
        <w:tab/>
      </w:r>
      <w:r w:rsidR="001924A5" w:rsidRPr="002D3025">
        <w:rPr>
          <w:rFonts w:ascii="Arial" w:hAnsi="Arial" w:cs="Arial"/>
          <w:lang w:eastAsia="nl-NL"/>
        </w:rPr>
        <w:t>L</w:t>
      </w:r>
      <w:r w:rsidR="00371242" w:rsidRPr="002D3025">
        <w:rPr>
          <w:rFonts w:ascii="Arial" w:hAnsi="Arial" w:cs="Arial"/>
          <w:lang w:eastAsia="nl-NL"/>
        </w:rPr>
        <w:t>unch</w:t>
      </w:r>
    </w:p>
    <w:p w:rsidR="00371242" w:rsidRPr="002D3025" w:rsidRDefault="00480D59"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13.30 -</w:t>
      </w:r>
      <w:r w:rsidR="0058445B" w:rsidRPr="002D3025">
        <w:rPr>
          <w:rFonts w:ascii="Arial" w:hAnsi="Arial" w:cs="Arial"/>
          <w:lang w:eastAsia="nl-NL"/>
        </w:rPr>
        <w:t xml:space="preserve"> 14.2</w:t>
      </w:r>
      <w:r w:rsidR="004B4EBB">
        <w:rPr>
          <w:rFonts w:ascii="Arial" w:hAnsi="Arial" w:cs="Arial"/>
          <w:lang w:eastAsia="nl-NL"/>
        </w:rPr>
        <w:t>0</w:t>
      </w:r>
      <w:r w:rsidR="00371242" w:rsidRPr="002D3025">
        <w:rPr>
          <w:rFonts w:ascii="Arial" w:hAnsi="Arial" w:cs="Arial"/>
          <w:lang w:eastAsia="nl-NL"/>
        </w:rPr>
        <w:t xml:space="preserve"> uur </w:t>
      </w:r>
      <w:r w:rsidR="00EF0020" w:rsidRPr="002D3025">
        <w:rPr>
          <w:rFonts w:ascii="Arial" w:hAnsi="Arial" w:cs="Arial"/>
          <w:lang w:eastAsia="nl-NL"/>
        </w:rPr>
        <w:tab/>
      </w:r>
      <w:r w:rsidR="004B4EBB">
        <w:rPr>
          <w:rFonts w:ascii="Arial" w:hAnsi="Arial" w:cs="Arial"/>
          <w:lang w:eastAsia="nl-NL"/>
        </w:rPr>
        <w:t>Actief Intermezzo</w:t>
      </w:r>
      <w:r w:rsidR="00893493" w:rsidRPr="002D3025">
        <w:rPr>
          <w:rFonts w:ascii="Arial" w:hAnsi="Arial" w:cs="Arial"/>
          <w:lang w:eastAsia="nl-NL"/>
        </w:rPr>
        <w:t xml:space="preserve"> </w:t>
      </w:r>
    </w:p>
    <w:p w:rsidR="00371242" w:rsidRPr="002D3025" w:rsidRDefault="004B4EBB" w:rsidP="00EF0020">
      <w:pPr>
        <w:widowControl w:val="0"/>
        <w:tabs>
          <w:tab w:val="left" w:pos="2268"/>
        </w:tabs>
        <w:autoSpaceDE w:val="0"/>
        <w:autoSpaceDN w:val="0"/>
        <w:adjustRightInd w:val="0"/>
        <w:spacing w:after="120"/>
        <w:ind w:left="425"/>
        <w:rPr>
          <w:rFonts w:ascii="Arial" w:hAnsi="Arial" w:cs="Arial"/>
          <w:color w:val="CC99FF"/>
          <w:lang w:eastAsia="nl-NL"/>
        </w:rPr>
      </w:pPr>
      <w:r>
        <w:rPr>
          <w:rFonts w:ascii="Arial" w:hAnsi="Arial" w:cs="Arial"/>
          <w:lang w:eastAsia="nl-NL"/>
        </w:rPr>
        <w:t>14.25</w:t>
      </w:r>
      <w:r w:rsidR="00480D59" w:rsidRPr="002D3025">
        <w:rPr>
          <w:rFonts w:ascii="Arial" w:hAnsi="Arial" w:cs="Arial"/>
          <w:lang w:eastAsia="nl-NL"/>
        </w:rPr>
        <w:t xml:space="preserve"> -</w:t>
      </w:r>
      <w:r w:rsidR="0058445B" w:rsidRPr="002D3025">
        <w:rPr>
          <w:rFonts w:ascii="Arial" w:hAnsi="Arial" w:cs="Arial"/>
          <w:lang w:eastAsia="nl-NL"/>
        </w:rPr>
        <w:t xml:space="preserve"> 15.1</w:t>
      </w:r>
      <w:r w:rsidR="00371242" w:rsidRPr="002D3025">
        <w:rPr>
          <w:rFonts w:ascii="Arial" w:hAnsi="Arial" w:cs="Arial"/>
          <w:lang w:eastAsia="nl-NL"/>
        </w:rPr>
        <w:t xml:space="preserve">0 uur </w:t>
      </w:r>
      <w:r w:rsidR="001924A5" w:rsidRPr="002D3025">
        <w:rPr>
          <w:rFonts w:ascii="Arial" w:hAnsi="Arial" w:cs="Arial"/>
          <w:lang w:eastAsia="nl-NL"/>
        </w:rPr>
        <w:tab/>
        <w:t>P</w:t>
      </w:r>
      <w:r w:rsidR="00371242" w:rsidRPr="002D3025">
        <w:rPr>
          <w:rFonts w:ascii="Arial" w:hAnsi="Arial" w:cs="Arial"/>
          <w:lang w:eastAsia="nl-NL"/>
        </w:rPr>
        <w:t>arallelsessie</w:t>
      </w:r>
      <w:r w:rsidR="00EF0020" w:rsidRPr="002D3025">
        <w:rPr>
          <w:rFonts w:ascii="Arial" w:hAnsi="Arial" w:cs="Arial"/>
          <w:lang w:eastAsia="nl-NL"/>
        </w:rPr>
        <w:t xml:space="preserve"> 1</w:t>
      </w:r>
    </w:p>
    <w:p w:rsidR="00371242" w:rsidRPr="002D3025" w:rsidRDefault="0058445B"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15.1</w:t>
      </w:r>
      <w:r w:rsidR="00480D59" w:rsidRPr="002D3025">
        <w:rPr>
          <w:rFonts w:ascii="Arial" w:hAnsi="Arial" w:cs="Arial"/>
          <w:lang w:eastAsia="nl-NL"/>
        </w:rPr>
        <w:t>0 -</w:t>
      </w:r>
      <w:r w:rsidRPr="002D3025">
        <w:rPr>
          <w:rFonts w:ascii="Arial" w:hAnsi="Arial" w:cs="Arial"/>
          <w:lang w:eastAsia="nl-NL"/>
        </w:rPr>
        <w:t xml:space="preserve"> 15.4</w:t>
      </w:r>
      <w:r w:rsidR="00371242" w:rsidRPr="002D3025">
        <w:rPr>
          <w:rFonts w:ascii="Arial" w:hAnsi="Arial" w:cs="Arial"/>
          <w:lang w:eastAsia="nl-NL"/>
        </w:rPr>
        <w:t xml:space="preserve">0 uur </w:t>
      </w:r>
      <w:r w:rsidR="00371242" w:rsidRPr="002D3025">
        <w:rPr>
          <w:rFonts w:ascii="Arial" w:hAnsi="Arial" w:cs="Arial"/>
          <w:lang w:eastAsia="nl-NL"/>
        </w:rPr>
        <w:tab/>
      </w:r>
      <w:r w:rsidR="001924A5" w:rsidRPr="002D3025">
        <w:rPr>
          <w:rFonts w:ascii="Arial" w:hAnsi="Arial" w:cs="Arial"/>
          <w:lang w:eastAsia="nl-NL"/>
        </w:rPr>
        <w:t>P</w:t>
      </w:r>
      <w:r w:rsidR="00371242" w:rsidRPr="002D3025">
        <w:rPr>
          <w:rFonts w:ascii="Arial" w:hAnsi="Arial" w:cs="Arial"/>
          <w:lang w:eastAsia="nl-NL"/>
        </w:rPr>
        <w:t>auze</w:t>
      </w:r>
    </w:p>
    <w:p w:rsidR="00371242" w:rsidRPr="002D3025" w:rsidRDefault="0058445B" w:rsidP="00EF0020">
      <w:pPr>
        <w:widowControl w:val="0"/>
        <w:tabs>
          <w:tab w:val="left" w:pos="2268"/>
        </w:tabs>
        <w:autoSpaceDE w:val="0"/>
        <w:autoSpaceDN w:val="0"/>
        <w:adjustRightInd w:val="0"/>
        <w:spacing w:after="120"/>
        <w:ind w:left="425"/>
        <w:rPr>
          <w:rFonts w:ascii="Arial" w:hAnsi="Arial" w:cs="Arial"/>
          <w:lang w:eastAsia="nl-NL"/>
        </w:rPr>
      </w:pPr>
      <w:r w:rsidRPr="002D3025">
        <w:rPr>
          <w:rFonts w:ascii="Arial" w:hAnsi="Arial" w:cs="Arial"/>
          <w:lang w:eastAsia="nl-NL"/>
        </w:rPr>
        <w:t>15.4</w:t>
      </w:r>
      <w:r w:rsidR="00480D59" w:rsidRPr="002D3025">
        <w:rPr>
          <w:rFonts w:ascii="Arial" w:hAnsi="Arial" w:cs="Arial"/>
          <w:lang w:eastAsia="nl-NL"/>
        </w:rPr>
        <w:t>0 -</w:t>
      </w:r>
      <w:r w:rsidR="004B4EBB">
        <w:rPr>
          <w:rFonts w:ascii="Arial" w:hAnsi="Arial" w:cs="Arial"/>
          <w:lang w:eastAsia="nl-NL"/>
        </w:rPr>
        <w:t xml:space="preserve"> 16.35</w:t>
      </w:r>
      <w:r w:rsidR="00371242" w:rsidRPr="002D3025">
        <w:rPr>
          <w:rFonts w:ascii="Arial" w:hAnsi="Arial" w:cs="Arial"/>
          <w:lang w:eastAsia="nl-NL"/>
        </w:rPr>
        <w:t xml:space="preserve"> uur </w:t>
      </w:r>
      <w:r w:rsidR="001924A5" w:rsidRPr="002D3025">
        <w:rPr>
          <w:rFonts w:ascii="Arial" w:hAnsi="Arial" w:cs="Arial"/>
          <w:lang w:eastAsia="nl-NL"/>
        </w:rPr>
        <w:tab/>
        <w:t>P</w:t>
      </w:r>
      <w:r w:rsidR="00371242" w:rsidRPr="002D3025">
        <w:rPr>
          <w:rFonts w:ascii="Arial" w:hAnsi="Arial" w:cs="Arial"/>
          <w:lang w:eastAsia="nl-NL"/>
        </w:rPr>
        <w:t>arallelsessie</w:t>
      </w:r>
      <w:r w:rsidR="00EF0020" w:rsidRPr="002D3025">
        <w:rPr>
          <w:rFonts w:ascii="Arial" w:hAnsi="Arial" w:cs="Arial"/>
          <w:lang w:eastAsia="nl-NL"/>
        </w:rPr>
        <w:t xml:space="preserve"> 2</w:t>
      </w:r>
    </w:p>
    <w:p w:rsidR="00371242" w:rsidRDefault="004B4EBB" w:rsidP="00EF0020">
      <w:pPr>
        <w:pStyle w:val="Geenafstand1"/>
        <w:tabs>
          <w:tab w:val="left" w:pos="2268"/>
        </w:tabs>
        <w:spacing w:after="120"/>
        <w:ind w:left="425"/>
        <w:rPr>
          <w:rFonts w:ascii="Arial" w:hAnsi="Arial" w:cs="Arial"/>
          <w:lang w:eastAsia="nl-NL"/>
        </w:rPr>
      </w:pPr>
      <w:r>
        <w:rPr>
          <w:rFonts w:ascii="Arial" w:hAnsi="Arial" w:cs="Arial"/>
          <w:lang w:eastAsia="nl-NL"/>
        </w:rPr>
        <w:t>16.35</w:t>
      </w:r>
      <w:r w:rsidR="00480D59" w:rsidRPr="002D3025">
        <w:rPr>
          <w:rFonts w:ascii="Arial" w:hAnsi="Arial" w:cs="Arial"/>
          <w:lang w:eastAsia="nl-NL"/>
        </w:rPr>
        <w:t xml:space="preserve"> </w:t>
      </w:r>
      <w:r>
        <w:rPr>
          <w:rFonts w:ascii="Arial" w:hAnsi="Arial" w:cs="Arial"/>
          <w:lang w:eastAsia="nl-NL"/>
        </w:rPr>
        <w:t>- 17.00</w:t>
      </w:r>
      <w:r w:rsidR="00371242" w:rsidRPr="002D3025">
        <w:rPr>
          <w:rFonts w:ascii="Arial" w:hAnsi="Arial" w:cs="Arial"/>
          <w:lang w:eastAsia="nl-NL"/>
        </w:rPr>
        <w:t xml:space="preserve"> uur </w:t>
      </w:r>
      <w:r w:rsidR="00371242" w:rsidRPr="002D3025">
        <w:rPr>
          <w:rFonts w:ascii="Arial" w:hAnsi="Arial" w:cs="Arial"/>
          <w:lang w:eastAsia="nl-NL"/>
        </w:rPr>
        <w:tab/>
      </w:r>
      <w:r w:rsidR="00EF0020" w:rsidRPr="002D3025">
        <w:rPr>
          <w:rFonts w:ascii="Arial" w:hAnsi="Arial" w:cs="Arial"/>
          <w:lang w:eastAsia="nl-NL"/>
        </w:rPr>
        <w:t>A</w:t>
      </w:r>
      <w:r w:rsidR="00805019" w:rsidRPr="002D3025">
        <w:rPr>
          <w:rFonts w:ascii="Arial" w:hAnsi="Arial" w:cs="Arial"/>
          <w:lang w:eastAsia="nl-NL"/>
        </w:rPr>
        <w:t>fsluiting</w:t>
      </w:r>
      <w:r>
        <w:rPr>
          <w:rFonts w:ascii="Arial" w:hAnsi="Arial" w:cs="Arial"/>
          <w:lang w:eastAsia="nl-NL"/>
        </w:rPr>
        <w:t xml:space="preserve"> en jubileumborrel</w:t>
      </w:r>
    </w:p>
    <w:p w:rsidR="004B4EBB" w:rsidRPr="002D3025" w:rsidRDefault="004B4EBB" w:rsidP="00EF0020">
      <w:pPr>
        <w:pStyle w:val="Geenafstand1"/>
        <w:tabs>
          <w:tab w:val="left" w:pos="2268"/>
        </w:tabs>
        <w:spacing w:after="120"/>
        <w:ind w:left="425"/>
        <w:rPr>
          <w:rFonts w:ascii="Arial" w:hAnsi="Arial" w:cs="Arial"/>
          <w:lang w:eastAsia="nl-NL"/>
        </w:rPr>
      </w:pPr>
      <w:r>
        <w:rPr>
          <w:rFonts w:ascii="Arial" w:hAnsi="Arial" w:cs="Arial"/>
          <w:lang w:eastAsia="nl-NL"/>
        </w:rPr>
        <w:t>17.15 uur</w:t>
      </w:r>
      <w:r>
        <w:rPr>
          <w:rFonts w:ascii="Arial" w:hAnsi="Arial" w:cs="Arial"/>
          <w:lang w:eastAsia="nl-NL"/>
        </w:rPr>
        <w:tab/>
        <w:t>Diner</w:t>
      </w:r>
    </w:p>
    <w:p w:rsidR="00371242" w:rsidRPr="002D3025" w:rsidRDefault="00371242" w:rsidP="00371242">
      <w:pPr>
        <w:pStyle w:val="Geenafstand1"/>
        <w:rPr>
          <w:rFonts w:ascii="Arial" w:hAnsi="Arial" w:cs="Arial"/>
          <w:lang w:eastAsia="nl-NL"/>
        </w:rPr>
      </w:pPr>
    </w:p>
    <w:p w:rsidR="00371242" w:rsidRPr="002D3025" w:rsidRDefault="00371242" w:rsidP="00371242">
      <w:pPr>
        <w:pStyle w:val="Geenafstand1"/>
        <w:rPr>
          <w:rFonts w:ascii="Arial" w:hAnsi="Arial" w:cs="Arial"/>
          <w:color w:val="000000"/>
        </w:rPr>
      </w:pPr>
    </w:p>
    <w:p w:rsidR="00371242" w:rsidRPr="002D3025" w:rsidRDefault="00371242" w:rsidP="00EF61A2">
      <w:pPr>
        <w:spacing w:after="0"/>
        <w:rPr>
          <w:rFonts w:ascii="Arial" w:hAnsi="Arial" w:cs="Arial"/>
          <w:b/>
          <w:bCs/>
          <w:color w:val="84417B"/>
          <w:sz w:val="36"/>
          <w:szCs w:val="36"/>
        </w:rPr>
      </w:pPr>
      <w:r w:rsidRPr="002D3025">
        <w:rPr>
          <w:rFonts w:ascii="Arial" w:hAnsi="Arial" w:cs="Arial"/>
          <w:b/>
          <w:bCs/>
          <w:color w:val="84417B"/>
          <w:sz w:val="36"/>
          <w:szCs w:val="36"/>
        </w:rPr>
        <w:t>Parallelsessies:</w:t>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r w:rsidR="002415A6" w:rsidRPr="002D3025">
        <w:rPr>
          <w:rFonts w:ascii="Arial" w:hAnsi="Arial" w:cs="Arial"/>
          <w:b/>
          <w:bCs/>
          <w:color w:val="84417B"/>
          <w:sz w:val="36"/>
          <w:szCs w:val="36"/>
        </w:rPr>
        <w:tab/>
      </w:r>
    </w:p>
    <w:p w:rsidR="00480D59" w:rsidRPr="002D3025" w:rsidRDefault="00480D59" w:rsidP="001924A5">
      <w:pPr>
        <w:pStyle w:val="Geenafstand1"/>
        <w:spacing w:line="276" w:lineRule="auto"/>
        <w:rPr>
          <w:rFonts w:ascii="Arial" w:hAnsi="Arial" w:cs="Arial"/>
        </w:rPr>
      </w:pPr>
    </w:p>
    <w:tbl>
      <w:tblPr>
        <w:tblW w:w="9781" w:type="dxa"/>
        <w:tblInd w:w="250" w:type="dxa"/>
        <w:tblCellMar>
          <w:top w:w="57" w:type="dxa"/>
          <w:bottom w:w="57" w:type="dxa"/>
        </w:tblCellMar>
        <w:tblLook w:val="04A0"/>
      </w:tblPr>
      <w:tblGrid>
        <w:gridCol w:w="532"/>
        <w:gridCol w:w="4571"/>
        <w:gridCol w:w="2977"/>
        <w:gridCol w:w="1701"/>
      </w:tblGrid>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a.</w:t>
            </w:r>
          </w:p>
        </w:tc>
        <w:tc>
          <w:tcPr>
            <w:tcW w:w="4571" w:type="dxa"/>
          </w:tcPr>
          <w:p w:rsidR="000742E6" w:rsidRPr="002D3025" w:rsidRDefault="00EF0020"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Palliatieve voedingszorg</w:t>
            </w:r>
          </w:p>
        </w:tc>
        <w:tc>
          <w:tcPr>
            <w:tcW w:w="2977" w:type="dxa"/>
          </w:tcPr>
          <w:p w:rsidR="000742E6" w:rsidRPr="002D3025" w:rsidRDefault="00EF0020"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Herma ten Have</w:t>
            </w:r>
          </w:p>
          <w:p w:rsidR="00EF0020" w:rsidRPr="002D3025" w:rsidRDefault="00EF0020"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Oncologie diëtist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b.</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IDDSI</w:t>
            </w:r>
            <w:r w:rsidR="000742E6" w:rsidRPr="002D3025">
              <w:rPr>
                <w:rFonts w:ascii="Arial" w:hAnsi="Arial" w:cs="Arial"/>
              </w:rPr>
              <w:t xml:space="preserve"> </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Simone Hutten</w:t>
            </w:r>
          </w:p>
          <w:p w:rsidR="00490EBB"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Klinisch logopedist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c.</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Voeding bij decubituswonden</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Jolanda Gebben</w:t>
            </w:r>
          </w:p>
          <w:p w:rsidR="00490EBB" w:rsidRPr="002D3025" w:rsidRDefault="004B4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D</w:t>
            </w:r>
            <w:r w:rsidR="00490EBB" w:rsidRPr="002D3025">
              <w:rPr>
                <w:rFonts w:ascii="Arial" w:hAnsi="Arial" w:cs="Arial"/>
              </w:rPr>
              <w:t>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d.</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FWG</w:t>
            </w:r>
            <w:r w:rsidR="005F4057">
              <w:rPr>
                <w:rFonts w:ascii="Arial" w:hAnsi="Arial" w:cs="Arial"/>
              </w:rPr>
              <w:t>: de laatste ontwikkelingen</w:t>
            </w:r>
            <w:r w:rsidR="000742E6" w:rsidRPr="002D3025">
              <w:rPr>
                <w:rFonts w:ascii="Arial" w:hAnsi="Arial" w:cs="Arial"/>
              </w:rPr>
              <w:t xml:space="preserve"> </w:t>
            </w:r>
          </w:p>
        </w:tc>
        <w:tc>
          <w:tcPr>
            <w:tcW w:w="2977" w:type="dxa"/>
          </w:tcPr>
          <w:p w:rsidR="000742E6" w:rsidRDefault="005F4057" w:rsidP="000742E6">
            <w:pPr>
              <w:pStyle w:val="Lijstalinea"/>
              <w:tabs>
                <w:tab w:val="left" w:pos="993"/>
                <w:tab w:val="left" w:pos="3544"/>
              </w:tabs>
              <w:spacing w:after="0" w:line="240" w:lineRule="auto"/>
              <w:ind w:left="131"/>
              <w:rPr>
                <w:rFonts w:ascii="Arial" w:hAnsi="Arial" w:cs="Arial"/>
              </w:rPr>
            </w:pPr>
            <w:r>
              <w:rPr>
                <w:rFonts w:ascii="Arial" w:hAnsi="Arial" w:cs="Arial"/>
              </w:rPr>
              <w:t>Mariëlle Voorzee</w:t>
            </w:r>
          </w:p>
          <w:p w:rsidR="005F4057" w:rsidRPr="002D3025" w:rsidRDefault="005F4057" w:rsidP="000742E6">
            <w:pPr>
              <w:pStyle w:val="Lijstalinea"/>
              <w:tabs>
                <w:tab w:val="left" w:pos="993"/>
                <w:tab w:val="left" w:pos="3544"/>
              </w:tabs>
              <w:spacing w:after="0" w:line="240" w:lineRule="auto"/>
              <w:ind w:left="131"/>
              <w:rPr>
                <w:rFonts w:ascii="Arial" w:hAnsi="Arial" w:cs="Arial"/>
              </w:rPr>
            </w:pPr>
            <w:r>
              <w:rPr>
                <w:rFonts w:ascii="Arial" w:hAnsi="Arial" w:cs="Arial"/>
              </w:rPr>
              <w:t>Beleidsadviseur NVD</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e.</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TrEat: samen werken aan goede voedingszorg voor thuiswonenden met dementie</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Dr. Ir. Emmelyne Vasse</w:t>
            </w:r>
          </w:p>
          <w:p w:rsidR="00490EBB"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Voedingskundige/diëtist</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f.</w:t>
            </w:r>
          </w:p>
        </w:tc>
        <w:tc>
          <w:tcPr>
            <w:tcW w:w="4571" w:type="dxa"/>
          </w:tcPr>
          <w:p w:rsidR="000742E6" w:rsidRPr="002D3025" w:rsidRDefault="00490EBB" w:rsidP="00E10755">
            <w:pPr>
              <w:pStyle w:val="Lijstalinea"/>
              <w:tabs>
                <w:tab w:val="left" w:pos="993"/>
                <w:tab w:val="left" w:pos="3544"/>
              </w:tabs>
              <w:spacing w:after="0" w:line="240" w:lineRule="auto"/>
              <w:ind w:left="131"/>
              <w:rPr>
                <w:rFonts w:ascii="Arial" w:hAnsi="Arial" w:cs="Arial"/>
              </w:rPr>
            </w:pPr>
            <w:r w:rsidRPr="002D3025">
              <w:rPr>
                <w:rFonts w:ascii="Arial" w:hAnsi="Arial" w:cs="Arial"/>
              </w:rPr>
              <w:t>Interactie tussen voeding en medicatie (een update)</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Prof. Dr. Renger Witkamp</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r w:rsidR="000742E6" w:rsidRPr="002D3025" w:rsidTr="002D3025">
        <w:tc>
          <w:tcPr>
            <w:tcW w:w="532" w:type="dxa"/>
          </w:tcPr>
          <w:p w:rsidR="000742E6" w:rsidRPr="002D3025" w:rsidRDefault="000742E6" w:rsidP="002D3025">
            <w:pPr>
              <w:pStyle w:val="Lijstalinea"/>
              <w:tabs>
                <w:tab w:val="left" w:pos="993"/>
                <w:tab w:val="left" w:pos="3544"/>
              </w:tabs>
              <w:spacing w:after="0" w:line="240" w:lineRule="auto"/>
              <w:ind w:left="131"/>
              <w:rPr>
                <w:rFonts w:ascii="Arial" w:hAnsi="Arial" w:cs="Arial"/>
              </w:rPr>
            </w:pPr>
            <w:r w:rsidRPr="002D3025">
              <w:rPr>
                <w:rFonts w:ascii="Arial" w:hAnsi="Arial" w:cs="Arial"/>
              </w:rPr>
              <w:t>g.</w:t>
            </w:r>
          </w:p>
        </w:tc>
        <w:tc>
          <w:tcPr>
            <w:tcW w:w="4571" w:type="dxa"/>
          </w:tcPr>
          <w:p w:rsidR="000742E6" w:rsidRPr="002D3025" w:rsidRDefault="004B4EBB" w:rsidP="00E10755">
            <w:pPr>
              <w:pStyle w:val="Lijstalinea"/>
              <w:tabs>
                <w:tab w:val="left" w:pos="993"/>
                <w:tab w:val="left" w:pos="3544"/>
              </w:tabs>
              <w:spacing w:after="0" w:line="240" w:lineRule="auto"/>
              <w:ind w:left="131"/>
              <w:rPr>
                <w:rFonts w:ascii="Arial" w:hAnsi="Arial" w:cs="Arial"/>
              </w:rPr>
            </w:pPr>
            <w:r>
              <w:rPr>
                <w:rFonts w:ascii="Arial" w:hAnsi="Arial" w:cs="Arial"/>
              </w:rPr>
              <w:t>Screening op ondervoeding</w:t>
            </w:r>
          </w:p>
        </w:tc>
        <w:tc>
          <w:tcPr>
            <w:tcW w:w="2977" w:type="dxa"/>
          </w:tcPr>
          <w:p w:rsidR="000742E6" w:rsidRPr="002D3025" w:rsidRDefault="00490EBB" w:rsidP="000742E6">
            <w:pPr>
              <w:pStyle w:val="Lijstalinea"/>
              <w:tabs>
                <w:tab w:val="left" w:pos="993"/>
                <w:tab w:val="left" w:pos="3544"/>
              </w:tabs>
              <w:spacing w:after="0" w:line="240" w:lineRule="auto"/>
              <w:ind w:left="131"/>
              <w:rPr>
                <w:rFonts w:ascii="Arial" w:hAnsi="Arial" w:cs="Arial"/>
              </w:rPr>
            </w:pPr>
            <w:r w:rsidRPr="002D3025">
              <w:rPr>
                <w:rFonts w:ascii="Arial" w:hAnsi="Arial" w:cs="Arial"/>
              </w:rPr>
              <w:t xml:space="preserve">Dr. </w:t>
            </w:r>
            <w:r w:rsidR="004B4EBB">
              <w:rPr>
                <w:rFonts w:ascii="Arial" w:hAnsi="Arial" w:cs="Arial"/>
              </w:rPr>
              <w:t>Martine Sealy</w:t>
            </w:r>
          </w:p>
          <w:p w:rsidR="00490EBB" w:rsidRPr="002D3025" w:rsidRDefault="004B4EBB" w:rsidP="004B4EBB">
            <w:pPr>
              <w:pStyle w:val="Lijstalinea"/>
              <w:tabs>
                <w:tab w:val="left" w:pos="993"/>
                <w:tab w:val="left" w:pos="3544"/>
              </w:tabs>
              <w:spacing w:after="0" w:line="240" w:lineRule="auto"/>
              <w:ind w:left="131"/>
              <w:rPr>
                <w:rFonts w:ascii="Arial" w:hAnsi="Arial" w:cs="Arial"/>
              </w:rPr>
            </w:pPr>
            <w:r>
              <w:rPr>
                <w:rFonts w:ascii="Arial" w:hAnsi="Arial" w:cs="Arial"/>
              </w:rPr>
              <w:t>Docent Hanzehogeschool Groningen</w:t>
            </w:r>
          </w:p>
        </w:tc>
        <w:tc>
          <w:tcPr>
            <w:tcW w:w="1701" w:type="dxa"/>
          </w:tcPr>
          <w:p w:rsidR="000742E6" w:rsidRPr="002D3025" w:rsidRDefault="000742E6" w:rsidP="000742E6">
            <w:pPr>
              <w:pStyle w:val="Lijstalinea"/>
              <w:tabs>
                <w:tab w:val="left" w:pos="993"/>
                <w:tab w:val="left" w:pos="3544"/>
              </w:tabs>
              <w:spacing w:after="0" w:line="240" w:lineRule="auto"/>
              <w:ind w:left="131"/>
              <w:rPr>
                <w:rFonts w:ascii="Arial" w:hAnsi="Arial" w:cs="Arial"/>
              </w:rPr>
            </w:pPr>
          </w:p>
        </w:tc>
      </w:tr>
    </w:tbl>
    <w:p w:rsidR="002D3025" w:rsidRPr="002D3025" w:rsidRDefault="00371242" w:rsidP="002D3025">
      <w:pPr>
        <w:rPr>
          <w:rFonts w:ascii="Arial" w:eastAsia="Arial" w:hAnsi="Arial" w:cs="Arial"/>
          <w:b/>
          <w:bCs/>
          <w:color w:val="5D2884"/>
          <w:sz w:val="32"/>
          <w:szCs w:val="32"/>
        </w:rPr>
      </w:pPr>
      <w:r w:rsidRPr="002D3025">
        <w:rPr>
          <w:rFonts w:ascii="Arial" w:hAnsi="Arial" w:cs="Arial"/>
          <w:color w:val="000000"/>
        </w:rPr>
        <w:br/>
      </w:r>
      <w:r w:rsidR="00972128" w:rsidRPr="002D3025">
        <w:rPr>
          <w:rFonts w:ascii="Arial" w:hAnsi="Arial" w:cs="Arial"/>
          <w:b/>
          <w:bCs/>
          <w:color w:val="800080"/>
          <w:sz w:val="36"/>
          <w:szCs w:val="36"/>
        </w:rPr>
        <w:br w:type="page"/>
      </w:r>
      <w:r w:rsidR="002D3025" w:rsidRPr="002D3025">
        <w:rPr>
          <w:rFonts w:ascii="Arial" w:eastAsia="Arial" w:hAnsi="Arial" w:cs="Arial"/>
          <w:b/>
          <w:bCs/>
          <w:color w:val="5D2884"/>
          <w:sz w:val="32"/>
          <w:szCs w:val="32"/>
        </w:rPr>
        <w:lastRenderedPageBreak/>
        <w:t>Over de sprekers:</w:t>
      </w:r>
    </w:p>
    <w:p w:rsidR="002D3025" w:rsidRPr="005F4057" w:rsidRDefault="002D3025" w:rsidP="002D3025">
      <w:pPr>
        <w:rPr>
          <w:rFonts w:ascii="Arial" w:hAnsi="Arial" w:cs="Arial"/>
          <w:sz w:val="21"/>
          <w:szCs w:val="21"/>
        </w:rPr>
      </w:pPr>
      <w:r w:rsidRPr="005F4057">
        <w:rPr>
          <w:rFonts w:ascii="Arial" w:hAnsi="Arial" w:cs="Arial"/>
          <w:b/>
          <w:sz w:val="21"/>
          <w:szCs w:val="21"/>
        </w:rPr>
        <w:t>Dr. Gert-Jan van der Putten</w:t>
      </w:r>
      <w:r w:rsidRPr="005F4057">
        <w:rPr>
          <w:rFonts w:ascii="Arial" w:hAnsi="Arial" w:cs="Arial"/>
          <w:sz w:val="21"/>
          <w:szCs w:val="21"/>
        </w:rPr>
        <w:t xml:space="preserve"> (1960), specialist ouderengeneeskunde, kaderarts palliatieve zorg en senior onderzoeker. Hij is mede auteur van de Richtlijn Mondzorg voor Zorgafhankelijke cliënten in verpleeghuizen welke in 2007 is verschenen. </w:t>
      </w:r>
      <w:r w:rsidRPr="005F4057">
        <w:rPr>
          <w:rFonts w:ascii="Arial" w:hAnsi="Arial" w:cs="Arial"/>
          <w:sz w:val="21"/>
          <w:szCs w:val="21"/>
          <w:lang w:val="en-US"/>
        </w:rPr>
        <w:t xml:space="preserve">In december 2011 promoveerde hij op het proefschrift "Oral health, a potential new geriatric giant. Significant oral health (care) issues in frail older people". </w:t>
      </w:r>
      <w:r w:rsidRPr="005F4057">
        <w:rPr>
          <w:rFonts w:ascii="Arial" w:hAnsi="Arial" w:cs="Arial"/>
          <w:sz w:val="21"/>
          <w:szCs w:val="21"/>
          <w:lang w:val="en-US"/>
        </w:rPr>
        <w:br/>
      </w:r>
      <w:r w:rsidRPr="005F4057">
        <w:rPr>
          <w:rFonts w:ascii="Arial" w:hAnsi="Arial" w:cs="Arial"/>
          <w:sz w:val="21"/>
          <w:szCs w:val="21"/>
        </w:rPr>
        <w:t>Hij werkt als specialist ouderengeneeskunde en kaderarts palliatieve zorg bij Dagelijks Leven in Apeldoorn.</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sz w:val="21"/>
          <w:szCs w:val="21"/>
        </w:rPr>
        <w:t>Tim van Iersel</w:t>
      </w:r>
      <w:r w:rsidRPr="005F4057">
        <w:rPr>
          <w:rFonts w:ascii="Arial" w:eastAsia="Arial" w:hAnsi="Arial" w:cs="Arial"/>
          <w:sz w:val="21"/>
          <w:szCs w:val="21"/>
        </w:rPr>
        <w:t xml:space="preserve"> </w:t>
      </w:r>
      <w:r w:rsidRPr="005F4057">
        <w:rPr>
          <w:rFonts w:ascii="Arial" w:eastAsia="Arial" w:hAnsi="Arial" w:cs="Arial"/>
          <w:color w:val="000000" w:themeColor="text1"/>
          <w:sz w:val="21"/>
          <w:szCs w:val="21"/>
        </w:rPr>
        <w:t>is werkzaam als ethicus en geestelijk verzorger bij WoonZorgcentra Haaglanden (WZH), in de landelijke Toetsingscommissie Euthanasie (RTE) en fungeert als expert rondom dilemma’s bij Dementie.nl (Alzheimer Nederland). Hij is auteur van Dilemma’s bij dementie. Waarden wegen voor goede zorg (2018).</w:t>
      </w:r>
    </w:p>
    <w:p w:rsidR="005F4057" w:rsidRPr="005F4057" w:rsidRDefault="005F4057" w:rsidP="005F4057">
      <w:pPr>
        <w:rPr>
          <w:rFonts w:ascii="Arial" w:hAnsi="Arial" w:cs="Arial"/>
          <w:sz w:val="21"/>
          <w:szCs w:val="21"/>
          <w:shd w:val="clear" w:color="auto" w:fill="FFFFFF"/>
        </w:rPr>
      </w:pPr>
      <w:r w:rsidRPr="005F4057">
        <w:rPr>
          <w:rFonts w:ascii="Arial" w:eastAsia="Arial" w:hAnsi="Arial" w:cs="Arial"/>
          <w:b/>
          <w:color w:val="000000" w:themeColor="text1"/>
          <w:sz w:val="21"/>
          <w:szCs w:val="21"/>
        </w:rPr>
        <w:t xml:space="preserve">Herma ten </w:t>
      </w:r>
      <w:r w:rsidRPr="005F4057">
        <w:rPr>
          <w:rFonts w:ascii="Arial" w:eastAsia="Arial" w:hAnsi="Arial" w:cs="Arial"/>
          <w:b/>
          <w:sz w:val="21"/>
          <w:szCs w:val="21"/>
        </w:rPr>
        <w:t>Have</w:t>
      </w:r>
      <w:r w:rsidRPr="005F4057">
        <w:rPr>
          <w:rFonts w:ascii="Arial" w:eastAsia="Arial" w:hAnsi="Arial" w:cs="Arial"/>
          <w:sz w:val="21"/>
          <w:szCs w:val="21"/>
        </w:rPr>
        <w:t xml:space="preserve"> is oncologie diëtist en gezondheidswetenschapper bij Careyn in Utrecht. Ze is </w:t>
      </w:r>
      <w:r w:rsidRPr="005F4057">
        <w:rPr>
          <w:rFonts w:ascii="Arial" w:hAnsi="Arial" w:cs="Arial"/>
          <w:sz w:val="21"/>
          <w:szCs w:val="21"/>
          <w:shd w:val="clear" w:color="auto" w:fill="FFFFFF"/>
        </w:rPr>
        <w:t>lid van de Landelijke Werkgroep Diëtisten Oncologie en voorzitter van de werkgroep diëtetiek IKNL Utrecht. Ze heeft de opleiding ‘Oncologie voor professionals in de zorg’ gedaan en zat in de redactie van het Handboek Voeding bij Kanker.</w:t>
      </w:r>
    </w:p>
    <w:p w:rsidR="002D3025" w:rsidRPr="005F4057" w:rsidRDefault="002D3025" w:rsidP="002D3025">
      <w:pPr>
        <w:rPr>
          <w:rFonts w:ascii="Arial" w:eastAsia="Arial" w:hAnsi="Arial" w:cs="Arial"/>
          <w:sz w:val="21"/>
          <w:szCs w:val="21"/>
        </w:rPr>
      </w:pPr>
      <w:r w:rsidRPr="005F4057">
        <w:rPr>
          <w:rFonts w:ascii="Arial" w:eastAsia="Arial" w:hAnsi="Arial" w:cs="Arial"/>
          <w:b/>
          <w:sz w:val="21"/>
          <w:szCs w:val="21"/>
        </w:rPr>
        <w:t>Simone Hutten</w:t>
      </w:r>
      <w:r w:rsidRPr="005F4057">
        <w:rPr>
          <w:rFonts w:ascii="Arial" w:eastAsia="Arial" w:hAnsi="Arial" w:cs="Arial"/>
          <w:sz w:val="21"/>
          <w:szCs w:val="21"/>
        </w:rPr>
        <w:t xml:space="preserve"> is klinisch logopedist in OLVG West en is gespecialiseerd in diagnostiek en therapie van dysfagie. Ze heeft in 2017 meegewerkt aan de vertaling van EAT-10 Nederland, een internationale dysfagie vragenlijst. In 2018 was ze betrokken bij de vertaling van de IDDSI Nederland.</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sz w:val="21"/>
          <w:szCs w:val="21"/>
        </w:rPr>
        <w:t>Jolanda Gebben</w:t>
      </w:r>
      <w:r w:rsidRPr="005F4057">
        <w:rPr>
          <w:rFonts w:ascii="Arial" w:eastAsia="Arial" w:hAnsi="Arial" w:cs="Arial"/>
          <w:sz w:val="21"/>
          <w:szCs w:val="21"/>
        </w:rPr>
        <w:t xml:space="preserve"> is </w:t>
      </w:r>
      <w:r w:rsidRPr="005F4057">
        <w:rPr>
          <w:rFonts w:ascii="Arial" w:eastAsia="Arial" w:hAnsi="Arial" w:cs="Arial"/>
          <w:color w:val="000000" w:themeColor="text1"/>
          <w:sz w:val="21"/>
          <w:szCs w:val="21"/>
        </w:rPr>
        <w:t xml:space="preserve">diëtist bij Cicerozorggroep (Ouderenzorg) met 35 jaar werkervaring in ziekenhuis, geriatrische revalidatie zorg, intramurale zorg en extramurale zorg. Ze </w:t>
      </w:r>
      <w:r w:rsidR="00E05FCC">
        <w:rPr>
          <w:rFonts w:ascii="Arial" w:eastAsia="Arial" w:hAnsi="Arial" w:cs="Arial"/>
          <w:color w:val="000000" w:themeColor="text1"/>
          <w:sz w:val="21"/>
          <w:szCs w:val="21"/>
        </w:rPr>
        <w:t>is</w:t>
      </w:r>
      <w:r w:rsidRPr="005F4057">
        <w:rPr>
          <w:rFonts w:ascii="Arial" w:eastAsia="Arial" w:hAnsi="Arial" w:cs="Arial"/>
          <w:color w:val="000000" w:themeColor="text1"/>
          <w:sz w:val="21"/>
          <w:szCs w:val="21"/>
        </w:rPr>
        <w:t xml:space="preserve"> namens NVD en DGO afgevaardigd bij kwaliteitsstandaard decubitus.</w:t>
      </w:r>
    </w:p>
    <w:p w:rsidR="005F4057" w:rsidRPr="005F4057" w:rsidRDefault="005F4057" w:rsidP="002D3025">
      <w:pPr>
        <w:rPr>
          <w:rFonts w:ascii="Arial" w:eastAsia="Arial" w:hAnsi="Arial" w:cs="Arial"/>
          <w:sz w:val="21"/>
          <w:szCs w:val="21"/>
        </w:rPr>
      </w:pPr>
      <w:r w:rsidRPr="005F4057">
        <w:rPr>
          <w:rFonts w:ascii="Arial" w:hAnsi="Arial" w:cs="Arial"/>
          <w:b/>
          <w:sz w:val="21"/>
          <w:szCs w:val="21"/>
          <w:shd w:val="clear" w:color="auto" w:fill="FFFFFF"/>
        </w:rPr>
        <w:t>Mariëlle Voorzee</w:t>
      </w:r>
      <w:r w:rsidRPr="005F4057">
        <w:rPr>
          <w:rFonts w:ascii="Arial" w:hAnsi="Arial" w:cs="Arial"/>
          <w:sz w:val="21"/>
          <w:szCs w:val="21"/>
          <w:shd w:val="clear" w:color="auto" w:fill="FFFFFF"/>
        </w:rPr>
        <w:t xml:space="preserve"> werkt als beleidsadviseur bij de NVD. Zij zet zich in voor de belangen van de diëtisten, met het accent op de 2e en 3e lijn. Na haar rechtenstudie in Leiden is zij gaan werken bij de Stichting Bedrijfsfonds Apotheken. Als beleidsmedewerker was zij actief op het gebied van Arbeidsomstandigheden, daarna als coördinator van het Brancheloket Apotheken verantwoordelijk voor de ondersteuning van apothekers bij hun verzuimbegeleiding en re-integratie.</w:t>
      </w:r>
    </w:p>
    <w:p w:rsidR="002D3025" w:rsidRPr="005F4057" w:rsidRDefault="002D3025" w:rsidP="002D3025">
      <w:pPr>
        <w:rPr>
          <w:rFonts w:ascii="Arial" w:eastAsia="Arial" w:hAnsi="Arial" w:cs="Arial"/>
          <w:color w:val="000000" w:themeColor="text1"/>
          <w:sz w:val="21"/>
          <w:szCs w:val="21"/>
        </w:rPr>
      </w:pPr>
      <w:r w:rsidRPr="005F4057">
        <w:rPr>
          <w:rFonts w:ascii="Arial" w:eastAsia="Arial" w:hAnsi="Arial" w:cs="Arial"/>
          <w:b/>
          <w:color w:val="000000" w:themeColor="text1"/>
          <w:sz w:val="21"/>
          <w:szCs w:val="21"/>
        </w:rPr>
        <w:t>Dr. ir. Emmelyne Vasse</w:t>
      </w:r>
      <w:r w:rsidRPr="005F4057">
        <w:rPr>
          <w:rFonts w:ascii="Arial" w:eastAsia="Arial" w:hAnsi="Arial" w:cs="Arial"/>
          <w:color w:val="000000" w:themeColor="text1"/>
          <w:sz w:val="21"/>
          <w:szCs w:val="21"/>
        </w:rPr>
        <w:t xml:space="preserve"> is voedingskundige (Wageningen Universiteit, 2002) en diëtist (Hogeschool Arnhem Nijmegen, 2010). In 2012 is zij gepromoveerd op een onderzoek naar de ontwikkeling en implementatie van Europese kwaliteitsindicatoren voor psychosociale zorg bij dementie. Sinds 2002 heeft zij in verschillende settings praktijkgericht onderzoek gedaan naar bewustwording van ondervoeding onder ouderen, het verbeteren van voedingsinname bij ouderen en de kwaliteit van (voedings)zorg bij dementie. Momenteel werkt zij als projectleider bij de Stuurgroep Ondervoeding, als diëtist in Ziekenhuis Gelderse Vallei in Ede en als projectleider bij de Alliantie Voeding in de zorg.</w:t>
      </w:r>
    </w:p>
    <w:p w:rsidR="002D3025" w:rsidRPr="005F4057" w:rsidRDefault="002D3025" w:rsidP="002D3025">
      <w:pPr>
        <w:rPr>
          <w:rFonts w:ascii="Arial" w:hAnsi="Arial" w:cs="Arial"/>
          <w:color w:val="000000"/>
          <w:sz w:val="21"/>
          <w:szCs w:val="21"/>
        </w:rPr>
      </w:pPr>
      <w:r w:rsidRPr="005F4057">
        <w:rPr>
          <w:rFonts w:ascii="Arial" w:hAnsi="Arial" w:cs="Arial"/>
          <w:b/>
          <w:color w:val="000000"/>
          <w:sz w:val="21"/>
          <w:szCs w:val="21"/>
        </w:rPr>
        <w:t>Renger Witkamp</w:t>
      </w:r>
      <w:r w:rsidRPr="005F4057">
        <w:rPr>
          <w:rFonts w:ascii="Arial" w:hAnsi="Arial" w:cs="Arial"/>
          <w:color w:val="000000"/>
          <w:sz w:val="21"/>
          <w:szCs w:val="21"/>
        </w:rPr>
        <w:t xml:space="preserve"> (1959) studeerde Biologie en Farmacie aan de Universiteit Utrecht en promoveerde in 1992 bij de faculteit diergeneeskunde van deze universiteit op een farmacologisch onderwerp. Van 1996 tot 2010 werkte hij bij TNO in diverse functies op het terrein van zowel de voeding als de farmacologie, waarvan de laatste 4 jaar in combinatie met zijn aanstelling bij Wageningen Universiteit. Sinds 2006 werkt hij bij de afdeling Humane Voeding en Gezondheid in Wageningen, aanvankelijk als hoogleraar Voeding en Farmacologie. Per 1 januari 2019 is de leeropdracht verbreed tot Nutritional Biology. Zijn onderzoek richt zich vooral op de interacties tussen darmkanaal, spierweefsel en hersenen in relatie tot voeding, beweging en veroudering. Ook houdt hij zich bezig met de effecten van geneesmiddelgebruik op de voedingsstatus bij ouderen. Naast het geven van onderwijs en het doen van onderzoek is Renger onder andere actief als wetenschappelijk directeur van de Wageningse onderzoekschool VLAG, als voorzitter van de deelnemersraad van de stichting Voeding Leeft, en als bestuurslid van de Alliantie Voeding (Wageningen Universiteit samen met het Ziekenhuis Gelderse Vallei in Ede).</w:t>
      </w:r>
    </w:p>
    <w:p w:rsidR="006F5ED7" w:rsidRPr="005F4057" w:rsidRDefault="006F5ED7" w:rsidP="002D3025">
      <w:pPr>
        <w:rPr>
          <w:rFonts w:ascii="Arial" w:eastAsia="Arial" w:hAnsi="Arial" w:cs="Arial"/>
          <w:color w:val="000000" w:themeColor="text1"/>
          <w:sz w:val="21"/>
          <w:szCs w:val="21"/>
        </w:rPr>
      </w:pPr>
      <w:r w:rsidRPr="005F4057">
        <w:rPr>
          <w:rFonts w:ascii="Arial" w:hAnsi="Arial" w:cs="Arial"/>
          <w:b/>
          <w:color w:val="000000"/>
          <w:sz w:val="21"/>
          <w:szCs w:val="21"/>
          <w:shd w:val="clear" w:color="auto" w:fill="FFFFFF"/>
        </w:rPr>
        <w:t>Dr. Martine Sealy</w:t>
      </w:r>
      <w:r w:rsidRPr="005F4057">
        <w:rPr>
          <w:rFonts w:ascii="Arial" w:hAnsi="Arial" w:cs="Arial"/>
          <w:color w:val="000000"/>
          <w:sz w:val="21"/>
          <w:szCs w:val="21"/>
          <w:shd w:val="clear" w:color="auto" w:fill="FFFFFF"/>
        </w:rPr>
        <w:t xml:space="preserve"> is van oorsprong diëtist (Hanzehogeschool Groningen, 1996) en heeft later een master in klinische epidemiologie behaald (Universiteit van Amsterdam, 2014). Op 10 april 2019 is zij gepromoveerd op een onderzoek naar een multidimensionele aanpak in de beoordeling van ondervoeding bij patiënten met hoofd-halskanker. Sinds 2000 werkt zij bij de Hanzehogeschool Groningen, waar zij momenteel nog steeds werkt als docent binnen de afdeling Voeding en Diëtetiek. Daarnaast werkt zij als postdoc onderzoeker bij het lectoraat Healthy Ageing, Allied Health Care and Nursing en als projectleider in de innovatie werkplaats (IWP) Malnutrition.</w:t>
      </w:r>
    </w:p>
    <w:p w:rsidR="000F7957" w:rsidRPr="005F4057" w:rsidRDefault="000F7957" w:rsidP="001B07BD">
      <w:pPr>
        <w:spacing w:after="0"/>
        <w:rPr>
          <w:rFonts w:ascii="Arial" w:hAnsi="Arial" w:cs="Arial"/>
          <w:iCs/>
          <w:sz w:val="21"/>
          <w:szCs w:val="21"/>
        </w:rPr>
      </w:pPr>
      <w:bookmarkStart w:id="0" w:name="_GoBack"/>
      <w:bookmarkEnd w:id="0"/>
    </w:p>
    <w:sectPr w:rsidR="000F7957" w:rsidRPr="005F4057" w:rsidSect="005F4057">
      <w:pgSz w:w="11906" w:h="16838" w:code="9"/>
      <w:pgMar w:top="851" w:right="907" w:bottom="709"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42">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BCA"/>
    <w:multiLevelType w:val="hybridMultilevel"/>
    <w:tmpl w:val="A06A9350"/>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
    <w:nsid w:val="37673731"/>
    <w:multiLevelType w:val="hybridMultilevel"/>
    <w:tmpl w:val="19066DCE"/>
    <w:lvl w:ilvl="0" w:tplc="92B23422">
      <w:start w:val="1"/>
      <w:numFmt w:val="lowerLetter"/>
      <w:lvlText w:val="%1."/>
      <w:lvlJc w:val="left"/>
      <w:pPr>
        <w:ind w:left="851" w:hanging="360"/>
      </w:pPr>
      <w:rPr>
        <w:color w:val="auto"/>
      </w:rPr>
    </w:lvl>
    <w:lvl w:ilvl="1" w:tplc="04130019" w:tentative="1">
      <w:start w:val="1"/>
      <w:numFmt w:val="lowerLetter"/>
      <w:lvlText w:val="%2."/>
      <w:lvlJc w:val="left"/>
      <w:pPr>
        <w:ind w:left="1571" w:hanging="360"/>
      </w:pPr>
    </w:lvl>
    <w:lvl w:ilvl="2" w:tplc="0413001B" w:tentative="1">
      <w:start w:val="1"/>
      <w:numFmt w:val="lowerRoman"/>
      <w:lvlText w:val="%3."/>
      <w:lvlJc w:val="right"/>
      <w:pPr>
        <w:ind w:left="2291" w:hanging="180"/>
      </w:pPr>
    </w:lvl>
    <w:lvl w:ilvl="3" w:tplc="0413000F" w:tentative="1">
      <w:start w:val="1"/>
      <w:numFmt w:val="decimal"/>
      <w:lvlText w:val="%4."/>
      <w:lvlJc w:val="left"/>
      <w:pPr>
        <w:ind w:left="3011" w:hanging="360"/>
      </w:pPr>
    </w:lvl>
    <w:lvl w:ilvl="4" w:tplc="04130019" w:tentative="1">
      <w:start w:val="1"/>
      <w:numFmt w:val="lowerLetter"/>
      <w:lvlText w:val="%5."/>
      <w:lvlJc w:val="left"/>
      <w:pPr>
        <w:ind w:left="3731" w:hanging="360"/>
      </w:pPr>
    </w:lvl>
    <w:lvl w:ilvl="5" w:tplc="0413001B" w:tentative="1">
      <w:start w:val="1"/>
      <w:numFmt w:val="lowerRoman"/>
      <w:lvlText w:val="%6."/>
      <w:lvlJc w:val="right"/>
      <w:pPr>
        <w:ind w:left="4451" w:hanging="180"/>
      </w:pPr>
    </w:lvl>
    <w:lvl w:ilvl="6" w:tplc="0413000F" w:tentative="1">
      <w:start w:val="1"/>
      <w:numFmt w:val="decimal"/>
      <w:lvlText w:val="%7."/>
      <w:lvlJc w:val="left"/>
      <w:pPr>
        <w:ind w:left="5171" w:hanging="360"/>
      </w:pPr>
    </w:lvl>
    <w:lvl w:ilvl="7" w:tplc="04130019" w:tentative="1">
      <w:start w:val="1"/>
      <w:numFmt w:val="lowerLetter"/>
      <w:lvlText w:val="%8."/>
      <w:lvlJc w:val="left"/>
      <w:pPr>
        <w:ind w:left="5891" w:hanging="360"/>
      </w:pPr>
    </w:lvl>
    <w:lvl w:ilvl="8" w:tplc="0413001B" w:tentative="1">
      <w:start w:val="1"/>
      <w:numFmt w:val="lowerRoman"/>
      <w:lvlText w:val="%9."/>
      <w:lvlJc w:val="right"/>
      <w:pPr>
        <w:ind w:left="6611" w:hanging="180"/>
      </w:pPr>
    </w:lvl>
  </w:abstractNum>
  <w:abstractNum w:abstractNumId="2">
    <w:nsid w:val="3B9333F6"/>
    <w:multiLevelType w:val="hybridMultilevel"/>
    <w:tmpl w:val="29644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9D4C90"/>
    <w:multiLevelType w:val="hybridMultilevel"/>
    <w:tmpl w:val="4684CD32"/>
    <w:lvl w:ilvl="0" w:tplc="92B23422">
      <w:start w:val="1"/>
      <w:numFmt w:val="lowerLetter"/>
      <w:lvlText w:val="%1."/>
      <w:lvlJc w:val="left"/>
      <w:pPr>
        <w:ind w:left="1485" w:hanging="360"/>
      </w:pPr>
      <w:rPr>
        <w:color w:val="auto"/>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4">
    <w:nsid w:val="673472C5"/>
    <w:multiLevelType w:val="hybridMultilevel"/>
    <w:tmpl w:val="848EC3CE"/>
    <w:lvl w:ilvl="0" w:tplc="34BEC2E0">
      <w:start w:val="1"/>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5">
    <w:nsid w:val="7E863B9D"/>
    <w:multiLevelType w:val="hybridMultilevel"/>
    <w:tmpl w:val="516278AA"/>
    <w:lvl w:ilvl="0" w:tplc="0413000F">
      <w:start w:val="1"/>
      <w:numFmt w:val="decimal"/>
      <w:lvlText w:val="%1."/>
      <w:lvlJc w:val="left"/>
      <w:pPr>
        <w:ind w:left="851" w:hanging="360"/>
      </w:pPr>
    </w:lvl>
    <w:lvl w:ilvl="1" w:tplc="04130019" w:tentative="1">
      <w:start w:val="1"/>
      <w:numFmt w:val="lowerLetter"/>
      <w:lvlText w:val="%2."/>
      <w:lvlJc w:val="left"/>
      <w:pPr>
        <w:ind w:left="1571" w:hanging="360"/>
      </w:pPr>
    </w:lvl>
    <w:lvl w:ilvl="2" w:tplc="0413001B" w:tentative="1">
      <w:start w:val="1"/>
      <w:numFmt w:val="lowerRoman"/>
      <w:lvlText w:val="%3."/>
      <w:lvlJc w:val="right"/>
      <w:pPr>
        <w:ind w:left="2291" w:hanging="180"/>
      </w:pPr>
    </w:lvl>
    <w:lvl w:ilvl="3" w:tplc="0413000F" w:tentative="1">
      <w:start w:val="1"/>
      <w:numFmt w:val="decimal"/>
      <w:lvlText w:val="%4."/>
      <w:lvlJc w:val="left"/>
      <w:pPr>
        <w:ind w:left="3011" w:hanging="360"/>
      </w:pPr>
    </w:lvl>
    <w:lvl w:ilvl="4" w:tplc="04130019" w:tentative="1">
      <w:start w:val="1"/>
      <w:numFmt w:val="lowerLetter"/>
      <w:lvlText w:val="%5."/>
      <w:lvlJc w:val="left"/>
      <w:pPr>
        <w:ind w:left="3731" w:hanging="360"/>
      </w:pPr>
    </w:lvl>
    <w:lvl w:ilvl="5" w:tplc="0413001B" w:tentative="1">
      <w:start w:val="1"/>
      <w:numFmt w:val="lowerRoman"/>
      <w:lvlText w:val="%6."/>
      <w:lvlJc w:val="right"/>
      <w:pPr>
        <w:ind w:left="4451" w:hanging="180"/>
      </w:pPr>
    </w:lvl>
    <w:lvl w:ilvl="6" w:tplc="0413000F" w:tentative="1">
      <w:start w:val="1"/>
      <w:numFmt w:val="decimal"/>
      <w:lvlText w:val="%7."/>
      <w:lvlJc w:val="left"/>
      <w:pPr>
        <w:ind w:left="5171" w:hanging="360"/>
      </w:pPr>
    </w:lvl>
    <w:lvl w:ilvl="7" w:tplc="04130019" w:tentative="1">
      <w:start w:val="1"/>
      <w:numFmt w:val="lowerLetter"/>
      <w:lvlText w:val="%8."/>
      <w:lvlJc w:val="left"/>
      <w:pPr>
        <w:ind w:left="5891" w:hanging="360"/>
      </w:pPr>
    </w:lvl>
    <w:lvl w:ilvl="8" w:tplc="0413001B" w:tentative="1">
      <w:start w:val="1"/>
      <w:numFmt w:val="lowerRoman"/>
      <w:lvlText w:val="%9."/>
      <w:lvlJc w:val="right"/>
      <w:pPr>
        <w:ind w:left="6611"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characterSpacingControl w:val="doNotCompress"/>
  <w:compat/>
  <w:rsids>
    <w:rsidRoot w:val="00371242"/>
    <w:rsid w:val="000206D0"/>
    <w:rsid w:val="000742E6"/>
    <w:rsid w:val="000921C3"/>
    <w:rsid w:val="000E39B3"/>
    <w:rsid w:val="000F7957"/>
    <w:rsid w:val="001207CF"/>
    <w:rsid w:val="00163892"/>
    <w:rsid w:val="001924A5"/>
    <w:rsid w:val="001B07BD"/>
    <w:rsid w:val="001B3887"/>
    <w:rsid w:val="001E4999"/>
    <w:rsid w:val="002415A6"/>
    <w:rsid w:val="0026243A"/>
    <w:rsid w:val="002C2F5F"/>
    <w:rsid w:val="002D3025"/>
    <w:rsid w:val="00336296"/>
    <w:rsid w:val="00336BC0"/>
    <w:rsid w:val="00371242"/>
    <w:rsid w:val="00395CD7"/>
    <w:rsid w:val="00421F11"/>
    <w:rsid w:val="00425196"/>
    <w:rsid w:val="00432E95"/>
    <w:rsid w:val="00451537"/>
    <w:rsid w:val="00466538"/>
    <w:rsid w:val="00480D59"/>
    <w:rsid w:val="00490EBB"/>
    <w:rsid w:val="004A3C17"/>
    <w:rsid w:val="004B4EBB"/>
    <w:rsid w:val="004D1372"/>
    <w:rsid w:val="004D4E32"/>
    <w:rsid w:val="00512D4E"/>
    <w:rsid w:val="005757CC"/>
    <w:rsid w:val="0058445B"/>
    <w:rsid w:val="00593C10"/>
    <w:rsid w:val="00595253"/>
    <w:rsid w:val="005D4E30"/>
    <w:rsid w:val="005E00B7"/>
    <w:rsid w:val="005F4057"/>
    <w:rsid w:val="0064470C"/>
    <w:rsid w:val="00665DA3"/>
    <w:rsid w:val="006A4206"/>
    <w:rsid w:val="006C4615"/>
    <w:rsid w:val="006C598F"/>
    <w:rsid w:val="006C5ED1"/>
    <w:rsid w:val="006E1036"/>
    <w:rsid w:val="006F1E36"/>
    <w:rsid w:val="006F5ED7"/>
    <w:rsid w:val="00717B99"/>
    <w:rsid w:val="007265A3"/>
    <w:rsid w:val="00740965"/>
    <w:rsid w:val="00741173"/>
    <w:rsid w:val="007602CB"/>
    <w:rsid w:val="00785A12"/>
    <w:rsid w:val="007B18BC"/>
    <w:rsid w:val="007F531A"/>
    <w:rsid w:val="00805019"/>
    <w:rsid w:val="00861C15"/>
    <w:rsid w:val="008624C6"/>
    <w:rsid w:val="00877199"/>
    <w:rsid w:val="00893493"/>
    <w:rsid w:val="008A1763"/>
    <w:rsid w:val="008B6B00"/>
    <w:rsid w:val="008B714E"/>
    <w:rsid w:val="008F67C3"/>
    <w:rsid w:val="00900F69"/>
    <w:rsid w:val="009160CB"/>
    <w:rsid w:val="00972128"/>
    <w:rsid w:val="00993604"/>
    <w:rsid w:val="009A4788"/>
    <w:rsid w:val="00A00E2D"/>
    <w:rsid w:val="00A51791"/>
    <w:rsid w:val="00B12DF1"/>
    <w:rsid w:val="00B46206"/>
    <w:rsid w:val="00BA32B0"/>
    <w:rsid w:val="00BE00CB"/>
    <w:rsid w:val="00BE68B6"/>
    <w:rsid w:val="00BF102E"/>
    <w:rsid w:val="00C22144"/>
    <w:rsid w:val="00C33EDA"/>
    <w:rsid w:val="00C517C5"/>
    <w:rsid w:val="00C70287"/>
    <w:rsid w:val="00C8373C"/>
    <w:rsid w:val="00CD4D96"/>
    <w:rsid w:val="00CE797C"/>
    <w:rsid w:val="00D01631"/>
    <w:rsid w:val="00D77F51"/>
    <w:rsid w:val="00E05FCC"/>
    <w:rsid w:val="00E06BE7"/>
    <w:rsid w:val="00E10755"/>
    <w:rsid w:val="00EF0020"/>
    <w:rsid w:val="00EF61A2"/>
    <w:rsid w:val="00F1696A"/>
    <w:rsid w:val="00F57F22"/>
    <w:rsid w:val="00FE5E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1242"/>
    <w:pPr>
      <w:spacing w:after="200"/>
    </w:pPr>
    <w:rPr>
      <w:rFonts w:ascii="Calibri"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371242"/>
    <w:rPr>
      <w:rFonts w:ascii="Calibri" w:hAnsi="Calibri" w:cs="Calibri"/>
      <w:sz w:val="22"/>
      <w:szCs w:val="22"/>
      <w:lang w:eastAsia="en-US"/>
    </w:rPr>
  </w:style>
  <w:style w:type="paragraph" w:customStyle="1" w:styleId="Lijstalinea1">
    <w:name w:val="Lijstalinea1"/>
    <w:basedOn w:val="Standaard"/>
    <w:rsid w:val="00371242"/>
    <w:pPr>
      <w:suppressAutoHyphens/>
      <w:spacing w:line="276" w:lineRule="auto"/>
      <w:ind w:left="720"/>
    </w:pPr>
    <w:rPr>
      <w:rFonts w:eastAsia="SimSun" w:cs="font342"/>
      <w:lang w:eastAsia="ar-SA"/>
    </w:rPr>
  </w:style>
  <w:style w:type="character" w:styleId="Hyperlink">
    <w:name w:val="Hyperlink"/>
    <w:uiPriority w:val="99"/>
    <w:unhideWhenUsed/>
    <w:rsid w:val="00B12DF1"/>
    <w:rPr>
      <w:color w:val="0000FF"/>
      <w:u w:val="single"/>
    </w:rPr>
  </w:style>
  <w:style w:type="paragraph" w:styleId="Lijstalinea">
    <w:name w:val="List Paragraph"/>
    <w:basedOn w:val="Standaard"/>
    <w:uiPriority w:val="34"/>
    <w:qFormat/>
    <w:rsid w:val="008624C6"/>
    <w:pPr>
      <w:spacing w:line="276" w:lineRule="auto"/>
      <w:ind w:left="720"/>
      <w:contextualSpacing/>
    </w:pPr>
    <w:rPr>
      <w:rFonts w:cs="Times New Roman"/>
      <w:lang w:eastAsia="nl-NL"/>
    </w:rPr>
  </w:style>
  <w:style w:type="table" w:styleId="Tabelraster">
    <w:name w:val="Table Grid"/>
    <w:basedOn w:val="Standaardtabel"/>
    <w:rsid w:val="00BE6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ECB3-7DA1-4CDE-BC8D-A0F25714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Programma</vt:lpstr>
      <vt:lpstr>Programma</vt:lpstr>
    </vt:vector>
  </TitlesOfParts>
  <Company>Adviescentrum voor Voeding en Diëten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Adviescentrum voor Voeding en Diëten</dc:creator>
  <cp:lastModifiedBy>Adviescentrum voor Voeding en Diëten</cp:lastModifiedBy>
  <cp:revision>2</cp:revision>
  <cp:lastPrinted>2018-10-04T09:30:00Z</cp:lastPrinted>
  <dcterms:created xsi:type="dcterms:W3CDTF">2019-07-30T20:44:00Z</dcterms:created>
  <dcterms:modified xsi:type="dcterms:W3CDTF">2019-07-30T20:44:00Z</dcterms:modified>
</cp:coreProperties>
</file>